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mc:AlternateContent>
          <mc:Choice Requires="wpg">
            <w:drawing>
              <wp:anchor distT="152400" distB="152400" distL="152400" distR="152400" simplePos="0" relativeHeight="251659264" behindDoc="0" locked="0" layoutInCell="1" allowOverlap="1">
                <wp:simplePos x="0" y="0"/>
                <wp:positionH relativeFrom="page">
                  <wp:posOffset>792480</wp:posOffset>
                </wp:positionH>
                <wp:positionV relativeFrom="page">
                  <wp:posOffset>177491</wp:posOffset>
                </wp:positionV>
                <wp:extent cx="3605202" cy="1753218"/>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3605202" cy="1753218"/>
                          <a:chOff x="0" y="0"/>
                          <a:chExt cx="3605201" cy="1753217"/>
                        </a:xfrm>
                      </wpg:grpSpPr>
                      <pic:pic xmlns:pic="http://schemas.openxmlformats.org/drawingml/2006/picture">
                        <pic:nvPicPr>
                          <pic:cNvPr id="1073741825" name="image1.jpeg"/>
                          <pic:cNvPicPr>
                            <a:picLocks noChangeAspect="1"/>
                          </pic:cNvPicPr>
                        </pic:nvPicPr>
                        <pic:blipFill>
                          <a:blip r:embed="rId4">
                            <a:extLst/>
                          </a:blip>
                          <a:stretch>
                            <a:fillRect/>
                          </a:stretch>
                        </pic:blipFill>
                        <pic:spPr>
                          <a:xfrm>
                            <a:off x="215900" y="139700"/>
                            <a:ext cx="3173402" cy="1194418"/>
                          </a:xfrm>
                          <a:prstGeom prst="rect">
                            <a:avLst/>
                          </a:prstGeom>
                          <a:ln w="12700" cap="flat">
                            <a:noFill/>
                            <a:miter lim="400000"/>
                          </a:ln>
                          <a:effectLst/>
                        </pic:spPr>
                      </pic:pic>
                      <pic:pic xmlns:pic="http://schemas.openxmlformats.org/drawingml/2006/picture">
                        <pic:nvPicPr>
                          <pic:cNvPr id="1073741826" name="image1.png"/>
                          <pic:cNvPicPr>
                            <a:picLocks noChangeAspect="1"/>
                          </pic:cNvPicPr>
                        </pic:nvPicPr>
                        <pic:blipFill>
                          <a:blip r:embed="rId5">
                            <a:extLst/>
                          </a:blip>
                          <a:stretch>
                            <a:fillRect/>
                          </a:stretch>
                        </pic:blipFill>
                        <pic:spPr>
                          <a:xfrm>
                            <a:off x="0" y="0"/>
                            <a:ext cx="3605202" cy="1753219"/>
                          </a:xfrm>
                          <a:prstGeom prst="rect">
                            <a:avLst/>
                          </a:prstGeom>
                          <a:ln w="12700" cap="flat">
                            <a:noFill/>
                            <a:miter lim="400000"/>
                          </a:ln>
                          <a:effectLst/>
                        </pic:spPr>
                      </pic:pic>
                    </wpg:wgp>
                  </a:graphicData>
                </a:graphic>
              </wp:anchor>
            </w:drawing>
          </mc:Choice>
          <mc:Fallback>
            <w:pict>
              <v:group id="_x0000_s1026" style="visibility:visible;position:absolute;margin-left:62.4pt;margin-top:14.0pt;width:283.9pt;height:138.0pt;z-index:251659264;mso-position-horizontal:absolute;mso-position-horizontal-relative:page;mso-position-vertical:absolute;mso-position-vertical-relative:page;mso-wrap-distance-left:12.0pt;mso-wrap-distance-top:12.0pt;mso-wrap-distance-right:12.0pt;mso-wrap-distance-bottom:12.0pt;" coordorigin="0,0" coordsize="3605202,1753218">
                <w10:wrap type="through" side="bothSides" anchorx="page" anchory="page"/>
                <v:shape id="_x0000_s1027" type="#_x0000_t75" style="position:absolute;left:215900;top:139700;width:3173402;height:1194418;">
                  <v:imagedata r:id="rId4" o:title="image1.jpeg"/>
                </v:shape>
                <v:shape id="_x0000_s1028" type="#_x0000_t75" style="position:absolute;left:0;top:0;width:3605202;height:1753218;">
                  <v:imagedata r:id="rId5" o:title="image1.png"/>
                </v:shape>
              </v:group>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4062729</wp:posOffset>
                </wp:positionH>
                <wp:positionV relativeFrom="page">
                  <wp:posOffset>81280</wp:posOffset>
                </wp:positionV>
                <wp:extent cx="3175000" cy="1401842"/>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3175000" cy="1401842"/>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jc w:val="center"/>
                            </w:pPr>
                            <w:r>
                              <w:rPr>
                                <w:b w:val="1"/>
                                <w:bCs w:val="1"/>
                                <w:sz w:val="28"/>
                                <w:szCs w:val="28"/>
                                <w:rtl w:val="0"/>
                                <w:lang w:val="en-US"/>
                              </w:rPr>
                              <w:t>Consent to the Use and Disclosure of Health Information for Treatment, Payment, or Healthcare Operations.</w:t>
                            </w:r>
                          </w:p>
                        </w:txbxContent>
                      </wps:txbx>
                      <wps:bodyPr wrap="square" lIns="50800" tIns="50800" rIns="50800" bIns="50800" numCol="1" anchor="t">
                        <a:noAutofit/>
                      </wps:bodyPr>
                    </wps:wsp>
                  </a:graphicData>
                </a:graphic>
              </wp:anchor>
            </w:drawing>
          </mc:Choice>
          <mc:Fallback>
            <w:pict>
              <v:rect id="_x0000_s1029" style="visibility:visible;position:absolute;margin-left:319.9pt;margin-top:6.4pt;width:250.0pt;height:110.4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b w:val="1"/>
                          <w:bCs w:val="1"/>
                          <w:sz w:val="28"/>
                          <w:szCs w:val="28"/>
                          <w:rtl w:val="0"/>
                          <w:lang w:val="en-US"/>
                        </w:rPr>
                        <w:t>Consent to the Use and Disclosure of Health Information for Treatment, Payment, or Healthcare Operations.</w:t>
                      </w:r>
                    </w:p>
                  </w:txbxContent>
                </v:textbox>
                <w10:wrap type="through" side="bothSides" anchorx="page" anchory="page"/>
              </v:rect>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4144108</wp:posOffset>
                </wp:positionH>
                <wp:positionV relativeFrom="line">
                  <wp:posOffset>-68579</wp:posOffset>
                </wp:positionV>
                <wp:extent cx="755929" cy="377468"/>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755929" cy="377468"/>
                        </a:xfrm>
                        <a:prstGeom prst="rect">
                          <a:avLst/>
                        </a:prstGeom>
                        <a:noFill/>
                        <a:ln w="12700" cap="flat">
                          <a:noFill/>
                          <a:miter lim="400000"/>
                        </a:ln>
                        <a:effectLst/>
                      </wps:spPr>
                      <wps:txbx>
                        <w:txbxContent>
                          <w:p>
                            <w:pPr>
                              <w:pStyle w:val="Body A"/>
                            </w:pPr>
                            <w:r>
                              <w:rPr>
                                <w:b w:val="1"/>
                                <w:bCs w:val="1"/>
                                <w:sz w:val="34"/>
                                <w:szCs w:val="34"/>
                                <w:rtl w:val="0"/>
                                <w:lang w:val="en-US"/>
                              </w:rPr>
                              <w:t>HIPPA</w:t>
                            </w:r>
                          </w:p>
                        </w:txbxContent>
                      </wps:txbx>
                      <wps:bodyPr wrap="square" lIns="50800" tIns="50800" rIns="50800" bIns="50800" numCol="1" anchor="t">
                        <a:noAutofit/>
                      </wps:bodyPr>
                    </wps:wsp>
                  </a:graphicData>
                </a:graphic>
              </wp:anchor>
            </w:drawing>
          </mc:Choice>
          <mc:Fallback>
            <w:pict>
              <v:rect id="_x0000_s1030" style="visibility:visible;position:absolute;margin-left:326.3pt;margin-top:-5.4pt;width:59.5pt;height:29.7pt;z-index:251661312;mso-position-horizontal:absolute;mso-position-horizontal-relative:page;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b w:val="1"/>
                          <w:bCs w:val="1"/>
                          <w:sz w:val="34"/>
                          <w:szCs w:val="34"/>
                          <w:rtl w:val="0"/>
                          <w:lang w:val="en-US"/>
                        </w:rPr>
                        <w:t>HIPPA</w:t>
                      </w:r>
                    </w:p>
                  </w:txbxContent>
                </v:textbox>
                <w10:wrap type="through" side="bothSides" anchorx="page"/>
              </v:rect>
            </w:pict>
          </mc:Fallback>
        </mc:AlternateContent>
      </w:r>
    </w:p>
    <w:p>
      <w:pPr>
        <w:pStyle w:val="Body A"/>
      </w:pPr>
    </w:p>
    <w:p>
      <w:pPr>
        <w:pStyle w:val="Body A"/>
      </w:pPr>
    </w:p>
    <w:p>
      <w:pPr>
        <w:pStyle w:val="Body A"/>
      </w:pPr>
      <w:r>
        <w:rPr>
          <w:rtl w:val="0"/>
          <w:lang w:val="en-US"/>
        </w:rPr>
        <w:tab/>
        <w:t>I, __________________________________, understand that as part of my healthcare, this practice originates and maintains health records describing my health history, symptoms, examination and test results, diagnosis, treatment and any plans for future treatment. I understand this information serves as:</w:t>
      </w:r>
    </w:p>
    <w:p>
      <w:pPr>
        <w:pStyle w:val="Body A"/>
      </w:pPr>
    </w:p>
    <w:p>
      <w:pPr>
        <w:pStyle w:val="Body A"/>
        <w:numPr>
          <w:ilvl w:val="0"/>
          <w:numId w:val="2"/>
        </w:numPr>
        <w:rPr>
          <w:lang w:val="en-US"/>
        </w:rPr>
      </w:pPr>
      <w:r>
        <w:rPr>
          <w:rtl w:val="0"/>
          <w:lang w:val="en-US"/>
        </w:rPr>
        <w:t xml:space="preserve">A basis for planning for care and treatment at C.O.R.E. </w:t>
      </w:r>
    </w:p>
    <w:p>
      <w:pPr>
        <w:pStyle w:val="Body A"/>
        <w:numPr>
          <w:ilvl w:val="0"/>
          <w:numId w:val="2"/>
        </w:numPr>
        <w:rPr>
          <w:lang w:val="en-US"/>
        </w:rPr>
      </w:pPr>
      <w:r>
        <w:rPr>
          <w:rtl w:val="0"/>
          <w:lang w:val="en-US"/>
        </w:rPr>
        <w:t>A means of communication among the many health care professionals who contribute to my care.</w:t>
      </w:r>
    </w:p>
    <w:p>
      <w:pPr>
        <w:pStyle w:val="Body A"/>
        <w:numPr>
          <w:ilvl w:val="0"/>
          <w:numId w:val="2"/>
        </w:numPr>
        <w:rPr>
          <w:lang w:val="en-US"/>
        </w:rPr>
      </w:pPr>
      <w:r>
        <w:rPr>
          <w:rtl w:val="0"/>
          <w:lang w:val="en-US"/>
        </w:rPr>
        <w:t>A source of informations for applying my diagnosis and signal information to my bill.</w:t>
      </w:r>
    </w:p>
    <w:p>
      <w:pPr>
        <w:pStyle w:val="Body A"/>
        <w:numPr>
          <w:ilvl w:val="0"/>
          <w:numId w:val="2"/>
        </w:numPr>
        <w:rPr>
          <w:lang w:val="en-US"/>
        </w:rPr>
      </w:pPr>
      <w:r>
        <w:rPr>
          <w:rtl w:val="0"/>
          <w:lang w:val="en-US"/>
        </w:rPr>
        <w:t>A means by which a third party payer can verify that services billed were provided.</w:t>
      </w:r>
    </w:p>
    <w:p>
      <w:pPr>
        <w:pStyle w:val="Body A"/>
        <w:numPr>
          <w:ilvl w:val="0"/>
          <w:numId w:val="2"/>
        </w:numPr>
        <w:rPr>
          <w:lang w:val="en-US"/>
        </w:rPr>
      </w:pPr>
      <w:r>
        <w:rPr>
          <w:rtl w:val="0"/>
          <w:lang w:val="en-US"/>
        </w:rPr>
        <w:t>A tool for routine health care operations such as assessing quality and reviewing the competence of the healthcare professional.</w:t>
      </w:r>
    </w:p>
    <w:p>
      <w:pPr>
        <w:pStyle w:val="Body A"/>
      </w:pPr>
    </w:p>
    <w:p>
      <w:pPr>
        <w:pStyle w:val="Body A"/>
      </w:pPr>
      <w:r>
        <w:rPr>
          <w:rtl w:val="0"/>
          <w:lang w:val="en-US"/>
        </w:rPr>
        <w:tab/>
        <w:t>I have been made aware of the Notice of Information Practices on file and I have the right to review that notice if I should desire.</w:t>
      </w:r>
    </w:p>
    <w:p>
      <w:pPr>
        <w:pStyle w:val="Body A"/>
      </w:pPr>
    </w:p>
    <w:p>
      <w:pPr>
        <w:pStyle w:val="Body A"/>
      </w:pPr>
      <w:r>
        <w:rPr>
          <w:rtl w:val="0"/>
          <w:lang w:val="en-US"/>
        </w:rPr>
        <w:tab/>
        <w:t>The following persons listed are allowed to obtain treatment information and/or billing information associated with my treatment at C.O.R.E.</w:t>
      </w:r>
    </w:p>
    <w:p>
      <w:pPr>
        <w:pStyle w:val="Body A"/>
      </w:pPr>
    </w:p>
    <w:p>
      <w:pPr>
        <w:pStyle w:val="Body A"/>
      </w:pPr>
    </w:p>
    <w:p>
      <w:pPr>
        <w:pStyle w:val="Body A"/>
      </w:pPr>
      <w:r>
        <w:rPr>
          <w:rtl w:val="0"/>
          <w:lang w:val="en-US"/>
        </w:rPr>
        <w:t>Spouse:   Yes      No      Name____________    Parent:   Yes       No      Name______________</w:t>
      </w:r>
    </w:p>
    <w:p>
      <w:pPr>
        <w:pStyle w:val="Body A"/>
      </w:pPr>
    </w:p>
    <w:p>
      <w:pPr>
        <w:pStyle w:val="Body A"/>
      </w:pPr>
      <w:r>
        <w:rPr>
          <w:rtl w:val="0"/>
          <w:lang w:val="en-US"/>
        </w:rPr>
        <w:t>Employer:   Yes      No   Name____________    Child:      Yes       No      Name______________</w:t>
      </w:r>
    </w:p>
    <w:p>
      <w:pPr>
        <w:pStyle w:val="Body A"/>
      </w:pPr>
    </w:p>
    <w:p>
      <w:pPr>
        <w:pStyle w:val="Body A"/>
      </w:pPr>
      <w:r>
        <w:rPr>
          <w:rtl w:val="0"/>
          <w:lang w:val="en-US"/>
        </w:rPr>
        <w:t>Other:       Yes      No     Name____________    Child:       Yes      No      Name______________</w:t>
      </w:r>
    </w:p>
    <w:p>
      <w:pPr>
        <w:pStyle w:val="Body A"/>
      </w:pPr>
    </w:p>
    <w:p>
      <w:pPr>
        <w:pStyle w:val="Body A"/>
      </w:pPr>
      <w:r>
        <w:rPr>
          <w:rtl w:val="0"/>
          <w:lang w:val="en-US"/>
        </w:rPr>
        <w:tab/>
        <w:t>If I am unable to be reached, I give permission to have messages regarding my appointment time, changes thereof or schedule information left as follows: ( circle those that apply)</w:t>
      </w:r>
    </w:p>
    <w:p>
      <w:pPr>
        <w:pStyle w:val="Body A"/>
      </w:pPr>
    </w:p>
    <w:p>
      <w:pPr>
        <w:pStyle w:val="Body A"/>
      </w:pPr>
      <w:r>
        <w:rPr>
          <w:rtl w:val="0"/>
          <w:lang w:val="en-US"/>
        </w:rPr>
        <w:t>Voicemail</w:t>
        <w:tab/>
        <w:tab/>
        <w:tab/>
        <w:t>Email</w:t>
        <w:tab/>
        <w:tab/>
        <w:tab/>
        <w:tab/>
        <w:t>Text Message</w:t>
      </w:r>
    </w:p>
    <w:p>
      <w:pPr>
        <w:pStyle w:val="Body A"/>
      </w:pPr>
    </w:p>
    <w:p>
      <w:pPr>
        <w:pStyle w:val="Body A"/>
      </w:pPr>
      <w:r>
        <w:rPr>
          <w:rtl w:val="0"/>
          <w:lang w:val="en-US"/>
        </w:rPr>
        <w:t>At work</w:t>
        <w:tab/>
        <w:tab/>
        <w:tab/>
        <w:t>With family member</w:t>
        <w:tab/>
        <w:tab/>
        <w:t>Answering machine</w:t>
        <w:tab/>
        <w:tab/>
      </w:r>
    </w:p>
    <w:p>
      <w:pPr>
        <w:pStyle w:val="Body A"/>
      </w:pPr>
    </w:p>
    <w:p>
      <w:pPr>
        <w:pStyle w:val="Body A"/>
      </w:pPr>
    </w:p>
    <w:p>
      <w:pPr>
        <w:pStyle w:val="Body A"/>
      </w:pPr>
      <w:r>
        <w:rPr>
          <w:rtl w:val="0"/>
          <w:lang w:val="en-US"/>
        </w:rPr>
        <w:t>I fully understand and accept the terms of this consent.</w:t>
      </w:r>
    </w:p>
    <w:p>
      <w:pPr>
        <w:pStyle w:val="Body A"/>
      </w:pPr>
    </w:p>
    <w:p>
      <w:pPr>
        <w:pStyle w:val="Body A"/>
      </w:pPr>
    </w:p>
    <w:p>
      <w:pPr>
        <w:pStyle w:val="Body A"/>
      </w:pPr>
    </w:p>
    <w:p>
      <w:pPr>
        <w:pStyle w:val="Body A"/>
      </w:pPr>
    </w:p>
    <w:p>
      <w:pPr>
        <w:pStyle w:val="Body A"/>
      </w:pPr>
      <w:r>
        <w:rPr>
          <w:rtl w:val="0"/>
          <w:lang w:val="en-US"/>
        </w:rPr>
        <w:t>Signature__________________________________</w:t>
        <w:tab/>
        <w:tab/>
        <w:t>Date___________________</w:t>
      </w:r>
    </w:p>
    <w:p>
      <w:pPr>
        <w:pStyle w:val="Body A"/>
      </w:pPr>
      <w:r>
        <w:rPr>
          <w:rtl w:val="0"/>
          <w:lang w:val="en-US"/>
        </w:rPr>
        <w:tab/>
        <w:tab/>
        <w:tab/>
        <w:t>(Parent if a Minor)</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8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6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20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4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68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92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16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 Big">
    <w:name w:val="Bullet Big"/>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